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Własny kebab - porady na start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Własny kebab to marzenie wielu osób, sprawdź jak się przygotować do otworzenia własnego lokalu!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Własny Kebab - czyli co warto wiedzieć na początek?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Kebab to obecnie jeden z najpopularniejszych street foodów dostępnych w Polsce. Świadczyć może o tym choćby coraz większa ilość lokali serwujących kuchnię turecką w miastach na terenie całego kraju. Z tego też powodu coraz więcej osób zaczyna interesować wizja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własny kebab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Jeśli chcesz dowiedzieć się jakie warunki należy spełnić, by otworzyć swoją działalność w gastronomii, oraz na co zwracać uwagę podczas otwierania lokalu to czytaj dalej!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Własny kebab - przedewszystkim analiza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zasada obowiązująca nie tylko w przypadku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własnego kebaba</w:t>
      </w:r>
      <w:r>
        <w:rPr>
          <w:rFonts w:ascii="calibri" w:hAnsi="calibri" w:eastAsia="calibri" w:cs="calibri"/>
          <w:sz w:val="24"/>
          <w:szCs w:val="24"/>
        </w:rPr>
        <w:t xml:space="preserve">, ale w niemalże każdej branży. Zanim rozpoczniesz działalność warto zorientować się, jakie lokale konkurencji znajdują się w okolicy, czy ludzie są zainteresowaniem powstaniem nowego obiektu, oraz oszacowanie, ilu potencjalnych klientów może odwiedzić Twój lokal. Dzięki czemu możliwe staje się wyliczenie opłacalności biznesu, a finalnie lepsze przygotowanie się do pierwszych miesięcy działalności własnego kebaba.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jakość mięsa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 się, że biznes, który ma solidne podstawy i stawia na wysoką jakość oferowanych produktów, obroni się sam. Nie inaczej jest w przypadku restauracji serwujących dania kuchni tureckiej. Jeśli posiadasz</w:t>
      </w:r>
      <w:r>
        <w:rPr>
          <w:rFonts w:ascii="calibri" w:hAnsi="calibri" w:eastAsia="calibri" w:cs="calibri"/>
          <w:sz w:val="24"/>
          <w:szCs w:val="24"/>
          <w:b/>
        </w:rPr>
        <w:t xml:space="preserve"> własny kebab</w:t>
      </w:r>
      <w:r>
        <w:rPr>
          <w:rFonts w:ascii="calibri" w:hAnsi="calibri" w:eastAsia="calibri" w:cs="calibri"/>
          <w:sz w:val="24"/>
          <w:szCs w:val="24"/>
        </w:rPr>
        <w:t xml:space="preserve">, a oferowany przez Ciebie produkt jest doskonałej jakości i świeżości, wtedy możesz ze spokojem patrzeć w przyszłość i nie martwić się o swój biznes.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zmir.pl/wlasny-kebab-4-kroki-do-sukcesu-lokalu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2024-05-18T22:32:50+02:00</dcterms:created>
  <dcterms:modified xsi:type="dcterms:W3CDTF">2024-05-18T22:32:50+02:00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